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34AC" w:rsidRPr="00277FCD" w:rsidRDefault="0059344E" w:rsidP="0059344E">
      <w:pPr>
        <w:jc w:val="center"/>
        <w:rPr>
          <w:b/>
          <w:sz w:val="36"/>
          <w:szCs w:val="36"/>
        </w:rPr>
      </w:pPr>
      <w:r w:rsidRPr="00277FCD">
        <w:rPr>
          <w:b/>
          <w:sz w:val="36"/>
          <w:szCs w:val="36"/>
        </w:rPr>
        <w:t>2016 Yıl</w:t>
      </w:r>
      <w:r w:rsidR="00AD2A2F">
        <w:rPr>
          <w:b/>
          <w:sz w:val="36"/>
          <w:szCs w:val="36"/>
        </w:rPr>
        <w:t>ı Erasmus+ Mesleki Eğitim Öğren</w:t>
      </w:r>
      <w:r w:rsidRPr="00277FCD">
        <w:rPr>
          <w:b/>
          <w:sz w:val="36"/>
          <w:szCs w:val="36"/>
        </w:rPr>
        <w:t>ci ve Personel Hareketliliği Projeleri Başvuru Sonuçları Açıklandı</w:t>
      </w:r>
    </w:p>
    <w:p w:rsidR="0059344E" w:rsidRDefault="0059344E" w:rsidP="0059344E"/>
    <w:p w:rsidR="0059344E" w:rsidRDefault="0059344E" w:rsidP="00277FCD">
      <w:pPr>
        <w:ind w:firstLine="708"/>
      </w:pPr>
      <w:bookmarkStart w:id="0" w:name="_GoBack"/>
      <w:bookmarkEnd w:id="0"/>
      <w:r w:rsidRPr="0059344E">
        <w:t>2016 yılı Erasmus+ Ana Eyl</w:t>
      </w:r>
      <w:r w:rsidR="00AD2A2F">
        <w:t>em 1 (KA1) Mesleki Eğitim Öğren</w:t>
      </w:r>
      <w:r w:rsidRPr="0059344E">
        <w:t>ci ve Personel Hareketliliği Faaliyeti kapsamında sunulan proje tekliflerinin değerlendirme süreci</w:t>
      </w:r>
      <w:r>
        <w:t xml:space="preserve"> tamamlanmıştır. S</w:t>
      </w:r>
      <w:r w:rsidRPr="0059344E">
        <w:t>unulan 2296 proje teklifinden uygunluk kriterlerini taşıyanlar içerik değerlendirmesine alınmış ve her biri en az iki bağımsız dış uzman tarafından değerlendirilmiştir. İçerik değerlendirmesi sonucunda ve mevcut bütçe imkanları çerçevesinde, 324 proje teklifi (Ek-1) hibe desteği almaya hak kazanmış, 114 proje teklifi (Ek-2) yedek olarak belirlenmiştir.</w:t>
      </w:r>
    </w:p>
    <w:p w:rsidR="0059344E" w:rsidRDefault="0004103E" w:rsidP="0059344E">
      <w:r>
        <w:t>Çanakkale ili genelinde 3 asil, 1 yedek listede projemiz kabul edilmiştir. Okullarımızı başarılarından dolayı tebrik ederiz.</w:t>
      </w:r>
    </w:p>
    <w:p w:rsidR="0059344E" w:rsidRDefault="0059344E" w:rsidP="0059344E"/>
    <w:tbl>
      <w:tblPr>
        <w:tblStyle w:val="TabloKlavuzu"/>
        <w:tblW w:w="0" w:type="auto"/>
        <w:tblLook w:val="04A0"/>
      </w:tblPr>
      <w:tblGrid>
        <w:gridCol w:w="2303"/>
        <w:gridCol w:w="2303"/>
        <w:gridCol w:w="2303"/>
        <w:gridCol w:w="2303"/>
      </w:tblGrid>
      <w:tr w:rsidR="0059344E" w:rsidTr="00C95DC5">
        <w:tc>
          <w:tcPr>
            <w:tcW w:w="2303" w:type="dxa"/>
          </w:tcPr>
          <w:p w:rsidR="0059344E" w:rsidRDefault="0059344E" w:rsidP="0004103E">
            <w:pPr>
              <w:jc w:val="center"/>
            </w:pPr>
            <w:r>
              <w:t>Proje Adı</w:t>
            </w:r>
          </w:p>
        </w:tc>
        <w:tc>
          <w:tcPr>
            <w:tcW w:w="2303" w:type="dxa"/>
          </w:tcPr>
          <w:p w:rsidR="0059344E" w:rsidRDefault="0059344E" w:rsidP="0004103E">
            <w:pPr>
              <w:jc w:val="center"/>
            </w:pPr>
            <w:r>
              <w:t>Okul Adı</w:t>
            </w:r>
          </w:p>
        </w:tc>
        <w:tc>
          <w:tcPr>
            <w:tcW w:w="2303" w:type="dxa"/>
          </w:tcPr>
          <w:p w:rsidR="0059344E" w:rsidRDefault="0059344E" w:rsidP="0004103E">
            <w:pPr>
              <w:jc w:val="center"/>
            </w:pPr>
            <w:r>
              <w:t>Bütçe</w:t>
            </w:r>
          </w:p>
        </w:tc>
        <w:tc>
          <w:tcPr>
            <w:tcW w:w="2303" w:type="dxa"/>
          </w:tcPr>
          <w:p w:rsidR="0059344E" w:rsidRDefault="0059344E" w:rsidP="0004103E">
            <w:pPr>
              <w:jc w:val="center"/>
            </w:pPr>
            <w:r>
              <w:t>Liste</w:t>
            </w:r>
          </w:p>
        </w:tc>
      </w:tr>
      <w:tr w:rsidR="0059344E" w:rsidTr="00C95DC5">
        <w:tc>
          <w:tcPr>
            <w:tcW w:w="2303" w:type="dxa"/>
          </w:tcPr>
          <w:p w:rsidR="0059344E" w:rsidRDefault="0059344E" w:rsidP="0004103E">
            <w:pPr>
              <w:jc w:val="center"/>
            </w:pPr>
            <w:r>
              <w:t>Geleceğin Aşçılarının Orta Avrupa Mutfak Kültürü ile</w:t>
            </w:r>
          </w:p>
          <w:p w:rsidR="0059344E" w:rsidRDefault="0059344E" w:rsidP="0004103E">
            <w:pPr>
              <w:jc w:val="center"/>
            </w:pPr>
            <w:r>
              <w:t>Tanıştırılması</w:t>
            </w:r>
          </w:p>
        </w:tc>
        <w:tc>
          <w:tcPr>
            <w:tcW w:w="2303" w:type="dxa"/>
          </w:tcPr>
          <w:p w:rsidR="0059344E" w:rsidRDefault="0059344E" w:rsidP="0004103E">
            <w:pPr>
              <w:jc w:val="center"/>
            </w:pPr>
            <w:r>
              <w:t>Çanakkale Kepez Mesleki ve Teknik</w:t>
            </w:r>
          </w:p>
          <w:p w:rsidR="0059344E" w:rsidRDefault="0059344E" w:rsidP="0004103E">
            <w:pPr>
              <w:jc w:val="center"/>
            </w:pPr>
            <w:r>
              <w:t>Anadolu Lisesi</w:t>
            </w:r>
          </w:p>
        </w:tc>
        <w:tc>
          <w:tcPr>
            <w:tcW w:w="2303" w:type="dxa"/>
          </w:tcPr>
          <w:p w:rsidR="0059344E" w:rsidRDefault="0059344E" w:rsidP="0004103E">
            <w:pPr>
              <w:jc w:val="center"/>
            </w:pPr>
            <w:r w:rsidRPr="0059344E">
              <w:t>43.056,00</w:t>
            </w:r>
          </w:p>
        </w:tc>
        <w:tc>
          <w:tcPr>
            <w:tcW w:w="2303" w:type="dxa"/>
          </w:tcPr>
          <w:p w:rsidR="0059344E" w:rsidRPr="0059344E" w:rsidRDefault="0059344E" w:rsidP="0004103E">
            <w:pPr>
              <w:jc w:val="center"/>
            </w:pPr>
            <w:r>
              <w:t>Asil</w:t>
            </w:r>
          </w:p>
        </w:tc>
      </w:tr>
      <w:tr w:rsidR="0059344E" w:rsidTr="00C95DC5">
        <w:tc>
          <w:tcPr>
            <w:tcW w:w="2303" w:type="dxa"/>
          </w:tcPr>
          <w:p w:rsidR="0059344E" w:rsidRDefault="0059344E" w:rsidP="0004103E">
            <w:pPr>
              <w:jc w:val="center"/>
            </w:pPr>
            <w:r w:rsidRPr="0059344E">
              <w:t>Avrupa Kapısını Aralamak</w:t>
            </w:r>
          </w:p>
        </w:tc>
        <w:tc>
          <w:tcPr>
            <w:tcW w:w="2303" w:type="dxa"/>
          </w:tcPr>
          <w:p w:rsidR="0059344E" w:rsidRDefault="0059344E" w:rsidP="0004103E">
            <w:pPr>
              <w:jc w:val="center"/>
            </w:pPr>
            <w:r>
              <w:t>Çanakkale Mesleki ve Teknik Anadolu</w:t>
            </w:r>
          </w:p>
          <w:p w:rsidR="0059344E" w:rsidRDefault="0059344E" w:rsidP="0004103E">
            <w:pPr>
              <w:jc w:val="center"/>
            </w:pPr>
            <w:r>
              <w:t>Lisesi</w:t>
            </w:r>
          </w:p>
        </w:tc>
        <w:tc>
          <w:tcPr>
            <w:tcW w:w="2303" w:type="dxa"/>
          </w:tcPr>
          <w:p w:rsidR="0059344E" w:rsidRDefault="0059344E" w:rsidP="0004103E">
            <w:pPr>
              <w:jc w:val="center"/>
            </w:pPr>
            <w:r w:rsidRPr="0059344E">
              <w:t>58.046,00</w:t>
            </w:r>
          </w:p>
        </w:tc>
        <w:tc>
          <w:tcPr>
            <w:tcW w:w="2303" w:type="dxa"/>
          </w:tcPr>
          <w:p w:rsidR="0059344E" w:rsidRDefault="0059344E" w:rsidP="0004103E">
            <w:pPr>
              <w:jc w:val="center"/>
            </w:pPr>
            <w:r>
              <w:t>Asil</w:t>
            </w:r>
          </w:p>
        </w:tc>
      </w:tr>
      <w:tr w:rsidR="0059344E" w:rsidTr="00C95DC5">
        <w:tc>
          <w:tcPr>
            <w:tcW w:w="2303" w:type="dxa"/>
          </w:tcPr>
          <w:p w:rsidR="0059344E" w:rsidRDefault="0059344E" w:rsidP="0004103E">
            <w:pPr>
              <w:jc w:val="center"/>
            </w:pPr>
            <w:r>
              <w:t>Pazarlama ve Perakendecilikte Avrupa Standartlarına</w:t>
            </w:r>
          </w:p>
          <w:p w:rsidR="0059344E" w:rsidRDefault="0059344E" w:rsidP="0004103E">
            <w:pPr>
              <w:jc w:val="center"/>
            </w:pPr>
            <w:r>
              <w:t>Erişim</w:t>
            </w:r>
          </w:p>
        </w:tc>
        <w:tc>
          <w:tcPr>
            <w:tcW w:w="2303" w:type="dxa"/>
          </w:tcPr>
          <w:p w:rsidR="0059344E" w:rsidRDefault="0059344E" w:rsidP="0004103E">
            <w:pPr>
              <w:jc w:val="center"/>
            </w:pPr>
            <w:r>
              <w:t>Biga Hamdibey Mesleki ve Teknik</w:t>
            </w:r>
          </w:p>
          <w:p w:rsidR="0059344E" w:rsidRDefault="0059344E" w:rsidP="0004103E">
            <w:pPr>
              <w:jc w:val="center"/>
            </w:pPr>
            <w:r>
              <w:t>Anadolu Lisesi</w:t>
            </w:r>
          </w:p>
        </w:tc>
        <w:tc>
          <w:tcPr>
            <w:tcW w:w="2303" w:type="dxa"/>
          </w:tcPr>
          <w:p w:rsidR="0059344E" w:rsidRDefault="0059344E" w:rsidP="0004103E">
            <w:pPr>
              <w:jc w:val="center"/>
            </w:pPr>
            <w:r w:rsidRPr="0059344E">
              <w:t>54.372,00</w:t>
            </w:r>
          </w:p>
        </w:tc>
        <w:tc>
          <w:tcPr>
            <w:tcW w:w="2303" w:type="dxa"/>
          </w:tcPr>
          <w:p w:rsidR="0059344E" w:rsidRDefault="0004103E" w:rsidP="0004103E">
            <w:pPr>
              <w:jc w:val="center"/>
            </w:pPr>
            <w:r>
              <w:t>Asil</w:t>
            </w:r>
          </w:p>
        </w:tc>
      </w:tr>
      <w:tr w:rsidR="0004103E" w:rsidTr="00C95DC5">
        <w:tc>
          <w:tcPr>
            <w:tcW w:w="2303" w:type="dxa"/>
          </w:tcPr>
          <w:p w:rsidR="0004103E" w:rsidRDefault="0004103E" w:rsidP="0004103E">
            <w:pPr>
              <w:jc w:val="center"/>
            </w:pPr>
            <w:r>
              <w:t>‘Bir Mikronun Makro Serüveninde Hemşirelik</w:t>
            </w:r>
          </w:p>
          <w:p w:rsidR="0004103E" w:rsidRDefault="0004103E" w:rsidP="0004103E">
            <w:pPr>
              <w:jc w:val="center"/>
            </w:pPr>
            <w:r>
              <w:t>Hizmetleri Sürecinin Ab Düzeyinde Öğrenilmesi’</w:t>
            </w:r>
          </w:p>
        </w:tc>
        <w:tc>
          <w:tcPr>
            <w:tcW w:w="2303" w:type="dxa"/>
          </w:tcPr>
          <w:p w:rsidR="0004103E" w:rsidRDefault="0004103E" w:rsidP="0004103E">
            <w:pPr>
              <w:jc w:val="center"/>
            </w:pPr>
            <w:r>
              <w:t>Biga Mesleki ve Teknik Anadolu</w:t>
            </w:r>
          </w:p>
          <w:p w:rsidR="0004103E" w:rsidRDefault="0004103E" w:rsidP="0004103E">
            <w:pPr>
              <w:jc w:val="center"/>
            </w:pPr>
            <w:r>
              <w:t>Lisesi</w:t>
            </w:r>
          </w:p>
        </w:tc>
        <w:tc>
          <w:tcPr>
            <w:tcW w:w="2303" w:type="dxa"/>
          </w:tcPr>
          <w:p w:rsidR="0004103E" w:rsidRPr="0059344E" w:rsidRDefault="0004103E" w:rsidP="0004103E">
            <w:pPr>
              <w:jc w:val="center"/>
            </w:pPr>
            <w:r w:rsidRPr="0004103E">
              <w:t>99.852,00</w:t>
            </w:r>
          </w:p>
        </w:tc>
        <w:tc>
          <w:tcPr>
            <w:tcW w:w="2303" w:type="dxa"/>
          </w:tcPr>
          <w:p w:rsidR="0004103E" w:rsidRDefault="0004103E" w:rsidP="0004103E">
            <w:pPr>
              <w:jc w:val="center"/>
            </w:pPr>
            <w:r>
              <w:t>Yedek</w:t>
            </w:r>
          </w:p>
        </w:tc>
      </w:tr>
    </w:tbl>
    <w:p w:rsidR="0059344E" w:rsidRPr="0059344E" w:rsidRDefault="0059344E" w:rsidP="0059344E"/>
    <w:sectPr w:rsidR="0059344E" w:rsidRPr="0059344E" w:rsidSect="0057694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59344E"/>
    <w:rsid w:val="000334AC"/>
    <w:rsid w:val="0004103E"/>
    <w:rsid w:val="00244C7E"/>
    <w:rsid w:val="00277FCD"/>
    <w:rsid w:val="00576943"/>
    <w:rsid w:val="0059344E"/>
    <w:rsid w:val="00630F2F"/>
    <w:rsid w:val="006C3B27"/>
    <w:rsid w:val="00AD2A2F"/>
    <w:rsid w:val="00CA0947"/>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6943"/>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5934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5934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190</Words>
  <Characters>1088</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BilgiIslem2</dc:creator>
  <cp:lastModifiedBy>Windows-XP</cp:lastModifiedBy>
  <cp:revision>4</cp:revision>
  <cp:lastPrinted>2016-08-03T13:02:00Z</cp:lastPrinted>
  <dcterms:created xsi:type="dcterms:W3CDTF">2016-08-03T17:33:00Z</dcterms:created>
  <dcterms:modified xsi:type="dcterms:W3CDTF">2016-08-05T15:04:00Z</dcterms:modified>
</cp:coreProperties>
</file>